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0DB" w:rsidRPr="00EF10DB" w:rsidRDefault="00EF10DB" w:rsidP="00EF10DB">
      <w:pPr>
        <w:shd w:val="clear" w:color="auto" w:fill="FFFFFF"/>
        <w:spacing w:after="0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EF10DB">
        <w:rPr>
          <w:rFonts w:ascii="PT Sans" w:eastAsia="Times New Roman" w:hAnsi="PT Sans"/>
          <w:kern w:val="36"/>
          <w:sz w:val="48"/>
          <w:szCs w:val="48"/>
        </w:rPr>
        <w:t>Полицейскими Москвы задержан подозреваемый в хищении иномарки</w:t>
      </w:r>
    </w:p>
    <w:bookmarkEnd w:id="0"/>
    <w:p w:rsidR="00EF10DB" w:rsidRPr="00EF10DB" w:rsidRDefault="00EF10DB" w:rsidP="00EF10DB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EF10DB" w:rsidRPr="00EF10DB" w:rsidRDefault="00EF10DB" w:rsidP="00EF10DB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F10DB">
        <w:rPr>
          <w:rFonts w:ascii="PT Sans" w:eastAsia="Times New Roman" w:hAnsi="PT Sans"/>
          <w:i/>
          <w:iCs/>
          <w:sz w:val="24"/>
          <w:szCs w:val="24"/>
        </w:rPr>
        <w:t>Сотрудники уголовного розыска УВД по ЮВАО ГУ МВД России по г. Москве совместно с оперативниками московского уголовного розыска задержали подозреваемого в хищении автомобиля.</w:t>
      </w:r>
    </w:p>
    <w:p w:rsidR="00EF10DB" w:rsidRPr="00EF10DB" w:rsidRDefault="00EF10DB" w:rsidP="00EF10DB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EF10DB">
        <w:rPr>
          <w:rFonts w:ascii="PT Sans" w:eastAsia="Times New Roman" w:hAnsi="PT Sans"/>
          <w:sz w:val="24"/>
          <w:szCs w:val="24"/>
        </w:rPr>
        <w:t>В полицию обратился мужчина с заявлением о краже иномарки. По словам потерпевшего, 18 июля он припарковал свой автомобиль «Ниссан» возле одного из домов по улице </w:t>
      </w:r>
      <w:proofErr w:type="spellStart"/>
      <w:r w:rsidRPr="00EF10DB">
        <w:rPr>
          <w:rFonts w:ascii="PT Sans" w:eastAsia="Times New Roman" w:hAnsi="PT Sans"/>
          <w:sz w:val="24"/>
          <w:szCs w:val="24"/>
        </w:rPr>
        <w:t>Недорубова</w:t>
      </w:r>
      <w:proofErr w:type="spellEnd"/>
      <w:r w:rsidRPr="00EF10DB">
        <w:rPr>
          <w:rFonts w:ascii="PT Sans" w:eastAsia="Times New Roman" w:hAnsi="PT Sans"/>
          <w:sz w:val="24"/>
          <w:szCs w:val="24"/>
        </w:rPr>
        <w:t>, а вернувшись спустя несколько дней, обнаружил его пропажу. Сумма ущерба составила 600 тысяч рублей.</w:t>
      </w:r>
    </w:p>
    <w:p w:rsidR="00EF10DB" w:rsidRPr="00EF10DB" w:rsidRDefault="00EF10DB" w:rsidP="00EF10DB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F10DB">
        <w:rPr>
          <w:rFonts w:ascii="PT Sans" w:eastAsia="Times New Roman" w:hAnsi="PT Sans"/>
          <w:sz w:val="24"/>
          <w:szCs w:val="24"/>
        </w:rPr>
        <w:t>В ходе оперативно-розыскных мероприятий на Андроновской площади подозреваемый был задержан. Им оказался ранее неоднократно судимый 35-летний уроженец Московской области.</w:t>
      </w:r>
    </w:p>
    <w:p w:rsidR="00EF10DB" w:rsidRPr="00EF10DB" w:rsidRDefault="00EF10DB" w:rsidP="00EF10DB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F10DB">
        <w:rPr>
          <w:rFonts w:ascii="PT Sans" w:eastAsia="Times New Roman" w:hAnsi="PT Sans"/>
          <w:sz w:val="24"/>
          <w:szCs w:val="24"/>
        </w:rPr>
        <w:t>Местонахождение похищенного автомобиля устанавливается.</w:t>
      </w:r>
    </w:p>
    <w:p w:rsidR="00EF10DB" w:rsidRPr="00EF10DB" w:rsidRDefault="00EF10DB" w:rsidP="00EF10DB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F10DB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3 ст. 158 УК РФ «Кража». В отношении подозреваемого избрана мера пресечения в виде заключения под стражу.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367"/>
    <w:rsid w:val="00E006FA"/>
    <w:rsid w:val="00E75367"/>
    <w:rsid w:val="00EF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ECFF8-886B-474F-844C-5643FA58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5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2016-08-08T16:35:00Z</dcterms:created>
  <dcterms:modified xsi:type="dcterms:W3CDTF">2016-08-08T16:35:00Z</dcterms:modified>
</cp:coreProperties>
</file>